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9D054" w14:textId="77777777" w:rsidR="00C97541" w:rsidRDefault="00C97541" w:rsidP="00C97541">
      <w:pPr>
        <w:jc w:val="center"/>
        <w:rPr>
          <w:rFonts w:eastAsia="Calibri"/>
          <w:b/>
          <w:color w:val="002060"/>
          <w:lang w:eastAsia="it-IT"/>
        </w:rPr>
      </w:pPr>
      <w:r w:rsidRPr="00A05343">
        <w:rPr>
          <w:rFonts w:eastAsia="Calibri"/>
          <w:b/>
          <w:color w:val="002060"/>
          <w:lang w:eastAsia="it-IT"/>
        </w:rPr>
        <w:t xml:space="preserve">Piano Nazionale di Ripresa e Resilienza (PNRR) – Missione 2 Componente </w:t>
      </w:r>
      <w:r>
        <w:rPr>
          <w:rFonts w:eastAsia="Calibri"/>
          <w:b/>
          <w:color w:val="002060"/>
          <w:lang w:eastAsia="it-IT"/>
        </w:rPr>
        <w:t>1</w:t>
      </w:r>
      <w:r w:rsidRPr="00A05343">
        <w:rPr>
          <w:rFonts w:eastAsia="Calibri"/>
          <w:b/>
          <w:color w:val="002060"/>
          <w:lang w:eastAsia="it-IT"/>
        </w:rPr>
        <w:t xml:space="preserve"> (M2C</w:t>
      </w:r>
      <w:r>
        <w:rPr>
          <w:rFonts w:eastAsia="Calibri"/>
          <w:b/>
          <w:color w:val="002060"/>
          <w:lang w:eastAsia="it-IT"/>
        </w:rPr>
        <w:t>1</w:t>
      </w:r>
      <w:r w:rsidRPr="00A05343">
        <w:rPr>
          <w:rFonts w:eastAsia="Calibri"/>
          <w:b/>
          <w:color w:val="002060"/>
          <w:lang w:eastAsia="it-IT"/>
        </w:rPr>
        <w:t xml:space="preserve">) – investimento </w:t>
      </w:r>
      <w:r>
        <w:rPr>
          <w:rFonts w:eastAsia="Calibri"/>
          <w:b/>
          <w:color w:val="002060"/>
          <w:lang w:eastAsia="it-IT"/>
        </w:rPr>
        <w:t>2</w:t>
      </w:r>
      <w:r w:rsidRPr="00A05343">
        <w:rPr>
          <w:rFonts w:eastAsia="Calibri"/>
          <w:b/>
          <w:color w:val="002060"/>
          <w:lang w:eastAsia="it-IT"/>
        </w:rPr>
        <w:t xml:space="preserve">.3 – </w:t>
      </w:r>
      <w:r w:rsidRPr="000E48FB">
        <w:rPr>
          <w:rFonts w:eastAsia="Calibri"/>
          <w:b/>
          <w:color w:val="002060"/>
          <w:lang w:eastAsia="it-IT"/>
        </w:rPr>
        <w:t>Innovazione e meccanizzazione nel settore agricolo e alimentare - Sottomisura "Ammodernamento dei frantoi oleari"</w:t>
      </w:r>
    </w:p>
    <w:p w14:paraId="0C6DB5F9" w14:textId="64A68CE8" w:rsidR="006E27CC" w:rsidRDefault="006E27CC" w:rsidP="006E27CC">
      <w:pPr>
        <w:jc w:val="center"/>
        <w:rPr>
          <w:b/>
          <w:bCs/>
        </w:rPr>
      </w:pPr>
      <w:r w:rsidRPr="00C97541">
        <w:rPr>
          <w:b/>
          <w:bCs/>
        </w:rPr>
        <w:t>DICHIARAZIONE RELATIVA AL</w:t>
      </w:r>
      <w:r w:rsidR="002C4DB4">
        <w:rPr>
          <w:b/>
          <w:bCs/>
        </w:rPr>
        <w:t xml:space="preserve"> CUMULO CON ALTRI AIUTI </w:t>
      </w:r>
    </w:p>
    <w:p w14:paraId="1F932145" w14:textId="7FBAA8DB" w:rsidR="006E27CC" w:rsidRPr="006E27CC" w:rsidRDefault="00AB5476" w:rsidP="006E27CC">
      <w:pPr>
        <w:jc w:val="center"/>
        <w:rPr>
          <w:b/>
          <w:bCs/>
        </w:rPr>
      </w:pPr>
      <w:r w:rsidRPr="00C97541">
        <w:rPr>
          <w:b/>
          <w:bCs/>
        </w:rPr>
        <w:t>ai fini del</w:t>
      </w:r>
      <w:r w:rsidR="00FB68D3" w:rsidRPr="00C97541">
        <w:rPr>
          <w:b/>
          <w:bCs/>
        </w:rPr>
        <w:t>l’</w:t>
      </w:r>
      <w:r w:rsidR="00D71FA1" w:rsidRPr="00C97541">
        <w:rPr>
          <w:b/>
          <w:bCs/>
        </w:rPr>
        <w:t>attribuzione d</w:t>
      </w:r>
      <w:r w:rsidR="006E27CC">
        <w:rPr>
          <w:b/>
          <w:bCs/>
        </w:rPr>
        <w:t>el finanziamento PNRR</w:t>
      </w:r>
      <w:r w:rsidR="007659AA">
        <w:rPr>
          <w:b/>
          <w:bCs/>
        </w:rPr>
        <w:t xml:space="preserve"> </w:t>
      </w:r>
      <w:r w:rsidR="007659AA" w:rsidRPr="007659AA">
        <w:rPr>
          <w:b/>
          <w:bCs/>
        </w:rPr>
        <w:t>M2C1</w:t>
      </w:r>
      <w:r w:rsidR="002C4DB4">
        <w:rPr>
          <w:b/>
          <w:bCs/>
        </w:rPr>
        <w:t xml:space="preserve"> </w:t>
      </w:r>
      <w:r w:rsidR="007659AA" w:rsidRPr="007659AA">
        <w:rPr>
          <w:b/>
          <w:bCs/>
        </w:rPr>
        <w:t>2.3 – Sottomisura “Ammodernamento dei frantoi oleari”</w:t>
      </w:r>
    </w:p>
    <w:p w14:paraId="59659B64" w14:textId="261AA6D7" w:rsidR="000B426A" w:rsidRDefault="006E27CC" w:rsidP="006E27CC">
      <w:pPr>
        <w:jc w:val="center"/>
        <w:rPr>
          <w:i/>
          <w:iCs/>
        </w:rPr>
      </w:pPr>
      <w:r w:rsidRPr="006E27CC">
        <w:rPr>
          <w:i/>
          <w:iCs/>
        </w:rPr>
        <w:t xml:space="preserve">(La presente dichiarazione deve essere compilata e firmata digitalmente dal </w:t>
      </w:r>
      <w:r w:rsidR="007659AA">
        <w:rPr>
          <w:i/>
          <w:iCs/>
        </w:rPr>
        <w:t xml:space="preserve">legale rappresentante dell’impresa </w:t>
      </w:r>
      <w:r w:rsidRPr="006E27CC">
        <w:rPr>
          <w:i/>
          <w:iCs/>
        </w:rPr>
        <w:t>beneficiari</w:t>
      </w:r>
      <w:r w:rsidR="007659AA">
        <w:rPr>
          <w:i/>
          <w:iCs/>
        </w:rPr>
        <w:t>a</w:t>
      </w:r>
      <w:r w:rsidRPr="006E27CC">
        <w:rPr>
          <w:i/>
          <w:iCs/>
        </w:rPr>
        <w:t>)</w:t>
      </w:r>
    </w:p>
    <w:p w14:paraId="2D69452E" w14:textId="77777777" w:rsidR="006E27CC" w:rsidRPr="006E27CC" w:rsidRDefault="006E27CC" w:rsidP="006E27CC">
      <w:pPr>
        <w:jc w:val="center"/>
        <w:rPr>
          <w:i/>
          <w:iCs/>
        </w:rPr>
      </w:pPr>
    </w:p>
    <w:p w14:paraId="59659B66" w14:textId="318BBD3B" w:rsidR="00490B36" w:rsidRPr="00860C59" w:rsidRDefault="00490B36" w:rsidP="00D35243">
      <w:pPr>
        <w:jc w:val="both"/>
      </w:pPr>
      <w:r w:rsidRPr="00860C59">
        <w:t>Il/</w:t>
      </w:r>
      <w:r w:rsidR="00412B11" w:rsidRPr="00860C59">
        <w:t>L</w:t>
      </w:r>
      <w:r w:rsidRPr="00860C59">
        <w:t>a sottoscritto/a</w:t>
      </w:r>
      <w:r w:rsidR="001E4DCA">
        <w:t xml:space="preserve"> </w:t>
      </w:r>
      <w:r w:rsidRPr="00860C59">
        <w:t>_________________________________________________________________</w:t>
      </w:r>
    </w:p>
    <w:p w14:paraId="59659B67" w14:textId="52AC0568" w:rsidR="00490B36" w:rsidRPr="00860C59" w:rsidRDefault="00FE0D43" w:rsidP="00D35243">
      <w:pPr>
        <w:jc w:val="both"/>
      </w:pPr>
      <w:r w:rsidRPr="00860C59">
        <w:t>n</w:t>
      </w:r>
      <w:r w:rsidR="00490B36" w:rsidRPr="00860C59">
        <w:t>ato/</w:t>
      </w:r>
      <w:r w:rsidR="00FA502C" w:rsidRPr="00860C59">
        <w:t xml:space="preserve">a </w:t>
      </w:r>
      <w:r w:rsidR="00490B36" w:rsidRPr="00860C59">
        <w:t>___________________</w:t>
      </w:r>
      <w:r w:rsidR="00F36401" w:rsidRPr="00860C59">
        <w:t>_____________________ il</w:t>
      </w:r>
      <w:r w:rsidR="001E4DCA">
        <w:t xml:space="preserve"> </w:t>
      </w:r>
      <w:r w:rsidR="00F36401" w:rsidRPr="00860C59">
        <w:t>_____</w:t>
      </w:r>
      <w:r w:rsidR="00490B36" w:rsidRPr="00860C59">
        <w:t>___________________________</w:t>
      </w:r>
    </w:p>
    <w:p w14:paraId="59659B68" w14:textId="5699A66C" w:rsidR="00490B36" w:rsidRPr="00860C59" w:rsidRDefault="00490B36" w:rsidP="00D35243">
      <w:pPr>
        <w:jc w:val="both"/>
      </w:pPr>
      <w:r w:rsidRPr="00860C59">
        <w:t>codice fiscale ____________________________________________________________________</w:t>
      </w:r>
    </w:p>
    <w:p w14:paraId="59659B69" w14:textId="19CFB0B7" w:rsidR="0025639E" w:rsidRPr="00860C59" w:rsidRDefault="00490B36" w:rsidP="00D35243">
      <w:pPr>
        <w:jc w:val="both"/>
      </w:pPr>
      <w:r w:rsidRPr="00860C59">
        <w:t>in qualità di rappresentante legale dell’impresa</w:t>
      </w:r>
      <w:r w:rsidR="0025639E" w:rsidRPr="00860C59">
        <w:t>:</w:t>
      </w:r>
    </w:p>
    <w:p w14:paraId="59659B6A" w14:textId="64AA19ED" w:rsidR="00490B36" w:rsidRPr="00860C59" w:rsidRDefault="0025639E" w:rsidP="00D35243">
      <w:pPr>
        <w:jc w:val="both"/>
      </w:pPr>
      <w:r w:rsidRPr="00860C59">
        <w:t>(denominazione) __________________________</w:t>
      </w:r>
      <w:r w:rsidR="0018017B" w:rsidRPr="00860C59">
        <w:t>_</w:t>
      </w:r>
      <w:r w:rsidR="00490B36" w:rsidRPr="00860C59">
        <w:t>______</w:t>
      </w:r>
      <w:r w:rsidR="004B0448" w:rsidRPr="00860C59">
        <w:t>_____________________________</w:t>
      </w:r>
      <w:r w:rsidR="004B0448" w:rsidRPr="00860C59">
        <w:softHyphen/>
      </w:r>
      <w:r w:rsidR="004B0448" w:rsidRPr="00860C59">
        <w:softHyphen/>
        <w:t>_</w:t>
      </w:r>
      <w:r w:rsidR="00F36401" w:rsidRPr="00860C59">
        <w:t>_</w:t>
      </w:r>
      <w:r w:rsidR="004B0448" w:rsidRPr="00860C59">
        <w:t>__</w:t>
      </w:r>
    </w:p>
    <w:p w14:paraId="59659B6B" w14:textId="114F6ECC" w:rsidR="004B0448" w:rsidRPr="00860C59" w:rsidRDefault="004B0448" w:rsidP="00D35243">
      <w:pPr>
        <w:jc w:val="both"/>
      </w:pPr>
      <w:r w:rsidRPr="00860C59">
        <w:t xml:space="preserve">codice dell’attività prevalente dichiarata (numero) </w:t>
      </w:r>
      <w:r w:rsidR="00C41B09" w:rsidRPr="00860C59">
        <w:t>__</w:t>
      </w:r>
      <w:r w:rsidRPr="00860C59">
        <w:t>_____________________________________</w:t>
      </w:r>
    </w:p>
    <w:p w14:paraId="59659B6C" w14:textId="0CD22A76" w:rsidR="004B0448" w:rsidRPr="00860C59" w:rsidRDefault="004B0448" w:rsidP="00D35243">
      <w:pPr>
        <w:jc w:val="both"/>
      </w:pPr>
      <w:r w:rsidRPr="00860C59">
        <w:t>(descrizione) _________________________________</w:t>
      </w:r>
      <w:r w:rsidR="00F36401" w:rsidRPr="00860C59">
        <w:t>__</w:t>
      </w:r>
      <w:r w:rsidRPr="00860C59">
        <w:t>__________________________________</w:t>
      </w:r>
    </w:p>
    <w:p w14:paraId="59659B6D" w14:textId="17B74327" w:rsidR="004B0448" w:rsidRPr="00860C59" w:rsidRDefault="004B0448" w:rsidP="00D35243">
      <w:pPr>
        <w:jc w:val="both"/>
      </w:pPr>
      <w:r w:rsidRPr="00860C59">
        <w:t>con sede legale in ___</w:t>
      </w:r>
      <w:r w:rsidR="00F36401" w:rsidRPr="00860C59">
        <w:t xml:space="preserve">____________________ prov. _________ via e numero </w:t>
      </w:r>
      <w:r w:rsidR="001E4DCA" w:rsidRPr="00860C59">
        <w:t>__</w:t>
      </w:r>
      <w:r w:rsidR="001E4DCA">
        <w:t>____________</w:t>
      </w:r>
      <w:r w:rsidR="001E4DCA" w:rsidRPr="00860C59">
        <w:t>__</w:t>
      </w:r>
    </w:p>
    <w:p w14:paraId="59659B6E" w14:textId="075330F6" w:rsidR="00490B36" w:rsidRPr="00860C59" w:rsidRDefault="00490B36" w:rsidP="00D35243">
      <w:pPr>
        <w:jc w:val="both"/>
      </w:pPr>
      <w:r w:rsidRPr="00860C59">
        <w:t>tel. ______________________</w:t>
      </w:r>
      <w:r w:rsidR="00F36401" w:rsidRPr="00860C59">
        <w:t>____ e-mail: __</w:t>
      </w:r>
      <w:r w:rsidRPr="00860C59">
        <w:t>__________________________________________</w:t>
      </w:r>
    </w:p>
    <w:p w14:paraId="59659B6F" w14:textId="5AC6DB16" w:rsidR="00490B36" w:rsidRPr="00860C59" w:rsidRDefault="00490B36" w:rsidP="00D35243">
      <w:pPr>
        <w:jc w:val="both"/>
      </w:pPr>
      <w:r w:rsidRPr="00860C59">
        <w:t>PEC: _________________________________________________________________________</w:t>
      </w:r>
      <w:r w:rsidR="001E4DCA">
        <w:t>__</w:t>
      </w:r>
    </w:p>
    <w:p w14:paraId="59659B73" w14:textId="237B5B9E" w:rsidR="00471A7E" w:rsidRPr="00860C59" w:rsidRDefault="00FB68D3" w:rsidP="005D07BB">
      <w:pPr>
        <w:jc w:val="both"/>
      </w:pPr>
      <w:r w:rsidRPr="00860C59">
        <w:t>consapevole delle responsabilità, anche penali, derivanti dal rilascio di dichiarazioni mendaci e della conseguente decadenza dei benefici concessi sulla base di una dichiarazione non veritiera, ai sensi degli articoli 75 e 76 del DPR 28 dicembre 2000, n. 445</w:t>
      </w:r>
    </w:p>
    <w:p w14:paraId="59659B75" w14:textId="7DEEA696" w:rsidR="00C41B09" w:rsidRPr="00D35243" w:rsidRDefault="001E745E" w:rsidP="00D35243">
      <w:pPr>
        <w:jc w:val="center"/>
        <w:rPr>
          <w:b/>
          <w:bCs/>
        </w:rPr>
      </w:pPr>
      <w:r w:rsidRPr="00D35243">
        <w:rPr>
          <w:b/>
          <w:bCs/>
        </w:rPr>
        <w:t>DICHIARA</w:t>
      </w:r>
    </w:p>
    <w:p w14:paraId="59659B7C" w14:textId="41DDFA6F" w:rsidR="002100ED" w:rsidRPr="00860C59" w:rsidRDefault="00D40614" w:rsidP="00860C59">
      <w:pPr>
        <w:pStyle w:val="Paragrafoelenco"/>
        <w:numPr>
          <w:ilvl w:val="0"/>
          <w:numId w:val="13"/>
        </w:numPr>
        <w:jc w:val="both"/>
      </w:pPr>
      <w:r>
        <w:t xml:space="preserve">che in </w:t>
      </w:r>
      <w:r w:rsidR="0018017B" w:rsidRPr="00860C59">
        <w:t xml:space="preserve">relazione alle spese ammissibili </w:t>
      </w:r>
      <w:r w:rsidR="006E0B90">
        <w:t xml:space="preserve">per le quali </w:t>
      </w:r>
      <w:r w:rsidR="0000197E" w:rsidRPr="00860C59">
        <w:t>è stata presentata domanda di finanziamento</w:t>
      </w:r>
      <w:r w:rsidR="00641152">
        <w:t xml:space="preserve"> PNRR M2C1</w:t>
      </w:r>
      <w:r w:rsidR="002C4DB4">
        <w:t xml:space="preserve"> </w:t>
      </w:r>
      <w:r w:rsidR="00641152">
        <w:t>I2.3 – Sottomisura “Ammodernamento dei frantoi oleari”</w:t>
      </w:r>
      <w:r w:rsidR="0000197E" w:rsidRPr="00860C59">
        <w:t xml:space="preserve">, </w:t>
      </w:r>
      <w:r>
        <w:t xml:space="preserve">è stata presentata domanda per usufruire del credito di imposta di cui alla legge 178/2020 art. co. Da 1051 a 1063, </w:t>
      </w:r>
      <w:r w:rsidR="0019027F" w:rsidRPr="00860C59">
        <w:t>come di seguito specificato</w:t>
      </w:r>
      <w:r w:rsidR="00C457E9">
        <w:t>:</w:t>
      </w:r>
    </w:p>
    <w:tbl>
      <w:tblPr>
        <w:tblStyle w:val="Grigliatabell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8"/>
        <w:gridCol w:w="2124"/>
        <w:gridCol w:w="1418"/>
        <w:gridCol w:w="2410"/>
        <w:gridCol w:w="2409"/>
      </w:tblGrid>
      <w:tr w:rsidR="00D40614" w:rsidRPr="00860C59" w14:paraId="59659B85" w14:textId="77777777" w:rsidTr="002C4DB4">
        <w:tc>
          <w:tcPr>
            <w:tcW w:w="1278" w:type="dxa"/>
            <w:vAlign w:val="center"/>
          </w:tcPr>
          <w:p w14:paraId="59659B7D" w14:textId="77777777" w:rsidR="00D40614" w:rsidRPr="00DC235B" w:rsidRDefault="00D40614" w:rsidP="00DC235B">
            <w:pPr>
              <w:jc w:val="center"/>
              <w:rPr>
                <w:b/>
                <w:bCs/>
                <w:sz w:val="20"/>
                <w:szCs w:val="20"/>
              </w:rPr>
            </w:pPr>
            <w:r w:rsidRPr="00DC235B">
              <w:rPr>
                <w:b/>
                <w:bCs/>
                <w:sz w:val="20"/>
                <w:szCs w:val="20"/>
              </w:rPr>
              <w:lastRenderedPageBreak/>
              <w:t>Esercizio</w:t>
            </w:r>
          </w:p>
          <w:p w14:paraId="59659B7E" w14:textId="77777777" w:rsidR="00D40614" w:rsidRPr="00DC235B" w:rsidRDefault="00D40614" w:rsidP="00DC235B">
            <w:pPr>
              <w:jc w:val="center"/>
              <w:rPr>
                <w:b/>
                <w:bCs/>
                <w:sz w:val="20"/>
                <w:szCs w:val="20"/>
              </w:rPr>
            </w:pPr>
            <w:r w:rsidRPr="00DC235B">
              <w:rPr>
                <w:b/>
                <w:bCs/>
                <w:sz w:val="20"/>
                <w:szCs w:val="20"/>
              </w:rPr>
              <w:t>Finanziario</w:t>
            </w:r>
          </w:p>
        </w:tc>
        <w:tc>
          <w:tcPr>
            <w:tcW w:w="2124" w:type="dxa"/>
            <w:vAlign w:val="center"/>
          </w:tcPr>
          <w:p w14:paraId="59659B7F" w14:textId="6E91280D" w:rsidR="00D40614" w:rsidRPr="00DC235B" w:rsidRDefault="00D40614" w:rsidP="00DC235B">
            <w:pPr>
              <w:jc w:val="center"/>
              <w:rPr>
                <w:b/>
                <w:bCs/>
                <w:sz w:val="20"/>
                <w:szCs w:val="20"/>
              </w:rPr>
            </w:pPr>
            <w:r w:rsidRPr="00DC235B">
              <w:rPr>
                <w:b/>
                <w:bCs/>
                <w:sz w:val="20"/>
                <w:szCs w:val="20"/>
              </w:rPr>
              <w:t xml:space="preserve">Tipologia </w:t>
            </w:r>
            <w:r w:rsidRPr="00DC235B">
              <w:rPr>
                <w:b/>
                <w:bCs/>
                <w:sz w:val="20"/>
                <w:szCs w:val="20"/>
              </w:rPr>
              <w:br/>
              <w:t>di spesa</w:t>
            </w:r>
            <w:r w:rsidR="002C4DB4">
              <w:rPr>
                <w:b/>
                <w:bCs/>
                <w:sz w:val="20"/>
                <w:szCs w:val="20"/>
              </w:rPr>
              <w:t xml:space="preserve"> e bene oggetto delle agevolazioni</w:t>
            </w:r>
          </w:p>
        </w:tc>
        <w:tc>
          <w:tcPr>
            <w:tcW w:w="1418" w:type="dxa"/>
            <w:vAlign w:val="center"/>
          </w:tcPr>
          <w:p w14:paraId="59659B82" w14:textId="220E9715" w:rsidR="00D40614" w:rsidRPr="00DC235B" w:rsidRDefault="00D40614" w:rsidP="00DC23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Percentuale credito di imposta </w:t>
            </w:r>
          </w:p>
        </w:tc>
        <w:tc>
          <w:tcPr>
            <w:tcW w:w="2410" w:type="dxa"/>
            <w:vAlign w:val="center"/>
          </w:tcPr>
          <w:p w14:paraId="59659B83" w14:textId="08060B20" w:rsidR="00D40614" w:rsidRPr="00DC235B" w:rsidRDefault="00D40614" w:rsidP="00DC23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Valore del credito di imposta in €.</w:t>
            </w:r>
          </w:p>
        </w:tc>
        <w:tc>
          <w:tcPr>
            <w:tcW w:w="2409" w:type="dxa"/>
            <w:vAlign w:val="center"/>
          </w:tcPr>
          <w:p w14:paraId="59659B84" w14:textId="419E5257" w:rsidR="00D40614" w:rsidRPr="00DC235B" w:rsidRDefault="00D40614" w:rsidP="00DC235B">
            <w:pPr>
              <w:jc w:val="center"/>
              <w:rPr>
                <w:b/>
                <w:bCs/>
                <w:sz w:val="20"/>
                <w:szCs w:val="20"/>
              </w:rPr>
            </w:pPr>
            <w:r w:rsidRPr="00DC235B">
              <w:rPr>
                <w:b/>
                <w:bCs/>
                <w:sz w:val="20"/>
                <w:szCs w:val="20"/>
              </w:rPr>
              <w:t xml:space="preserve">Importo </w:t>
            </w:r>
            <w:r>
              <w:rPr>
                <w:b/>
                <w:bCs/>
                <w:sz w:val="20"/>
                <w:szCs w:val="20"/>
              </w:rPr>
              <w:t>complessivo</w:t>
            </w:r>
            <w:r w:rsidRPr="00DC235B">
              <w:rPr>
                <w:b/>
                <w:bCs/>
                <w:sz w:val="20"/>
                <w:szCs w:val="20"/>
              </w:rPr>
              <w:br/>
              <w:t>INVESTIMENTO (</w:t>
            </w:r>
            <w:r>
              <w:rPr>
                <w:b/>
                <w:bCs/>
                <w:sz w:val="20"/>
                <w:szCs w:val="20"/>
              </w:rPr>
              <w:t>in €.</w:t>
            </w:r>
            <w:r w:rsidRPr="00DC235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D40614" w:rsidRPr="00860C59" w14:paraId="59659B8D" w14:textId="77777777" w:rsidTr="002C4DB4">
        <w:trPr>
          <w:trHeight w:val="397"/>
        </w:trPr>
        <w:tc>
          <w:tcPr>
            <w:tcW w:w="1278" w:type="dxa"/>
          </w:tcPr>
          <w:p w14:paraId="59659B86" w14:textId="77777777" w:rsidR="00D40614" w:rsidRPr="00860C59" w:rsidRDefault="00D40614" w:rsidP="00860C59"/>
        </w:tc>
        <w:tc>
          <w:tcPr>
            <w:tcW w:w="2124" w:type="dxa"/>
          </w:tcPr>
          <w:p w14:paraId="59659B87" w14:textId="77777777" w:rsidR="00D40614" w:rsidRPr="00860C59" w:rsidRDefault="00D40614" w:rsidP="00860C59"/>
        </w:tc>
        <w:tc>
          <w:tcPr>
            <w:tcW w:w="1418" w:type="dxa"/>
          </w:tcPr>
          <w:p w14:paraId="59659B8A" w14:textId="77777777" w:rsidR="00D40614" w:rsidRPr="00860C59" w:rsidRDefault="00D40614" w:rsidP="00860C59"/>
        </w:tc>
        <w:tc>
          <w:tcPr>
            <w:tcW w:w="2410" w:type="dxa"/>
          </w:tcPr>
          <w:p w14:paraId="59659B8B" w14:textId="77777777" w:rsidR="00D40614" w:rsidRPr="00860C59" w:rsidRDefault="00D40614" w:rsidP="00860C59"/>
        </w:tc>
        <w:tc>
          <w:tcPr>
            <w:tcW w:w="2409" w:type="dxa"/>
          </w:tcPr>
          <w:p w14:paraId="59659B8C" w14:textId="77777777" w:rsidR="00D40614" w:rsidRPr="00860C59" w:rsidRDefault="00D40614" w:rsidP="00860C59"/>
        </w:tc>
      </w:tr>
      <w:tr w:rsidR="00D40614" w:rsidRPr="00860C59" w14:paraId="59659B95" w14:textId="77777777" w:rsidTr="002C4DB4">
        <w:trPr>
          <w:trHeight w:val="397"/>
        </w:trPr>
        <w:tc>
          <w:tcPr>
            <w:tcW w:w="1278" w:type="dxa"/>
          </w:tcPr>
          <w:p w14:paraId="59659B8E" w14:textId="77777777" w:rsidR="00D40614" w:rsidRPr="00860C59" w:rsidRDefault="00D40614" w:rsidP="00860C59"/>
        </w:tc>
        <w:tc>
          <w:tcPr>
            <w:tcW w:w="2124" w:type="dxa"/>
          </w:tcPr>
          <w:p w14:paraId="59659B8F" w14:textId="77777777" w:rsidR="00D40614" w:rsidRPr="00860C59" w:rsidRDefault="00D40614" w:rsidP="00860C59"/>
        </w:tc>
        <w:tc>
          <w:tcPr>
            <w:tcW w:w="1418" w:type="dxa"/>
          </w:tcPr>
          <w:p w14:paraId="59659B92" w14:textId="77777777" w:rsidR="00D40614" w:rsidRPr="00860C59" w:rsidRDefault="00D40614" w:rsidP="00860C59"/>
        </w:tc>
        <w:tc>
          <w:tcPr>
            <w:tcW w:w="2410" w:type="dxa"/>
          </w:tcPr>
          <w:p w14:paraId="59659B93" w14:textId="77777777" w:rsidR="00D40614" w:rsidRPr="00860C59" w:rsidRDefault="00D40614" w:rsidP="00860C59"/>
        </w:tc>
        <w:tc>
          <w:tcPr>
            <w:tcW w:w="2409" w:type="dxa"/>
          </w:tcPr>
          <w:p w14:paraId="59659B94" w14:textId="77777777" w:rsidR="00D40614" w:rsidRPr="00860C59" w:rsidRDefault="00D40614" w:rsidP="00860C59"/>
        </w:tc>
      </w:tr>
    </w:tbl>
    <w:p w14:paraId="59659B98" w14:textId="4C0BAEF2" w:rsidR="008517CD" w:rsidRDefault="00832BF1" w:rsidP="00374C95">
      <w:pPr>
        <w:jc w:val="both"/>
      </w:pPr>
      <w:r w:rsidRPr="00860C59">
        <w:t xml:space="preserve">e, pertanto, </w:t>
      </w:r>
      <w:r w:rsidR="002C4DB4">
        <w:t>nel quadro di tutte le disposizioni vigenti sul cumulo di aiuti</w:t>
      </w:r>
      <w:r w:rsidR="00805608">
        <w:t xml:space="preserve"> in riferimento al PNRR ammodernamento dei frantoi oleari</w:t>
      </w:r>
      <w:r w:rsidR="002C4DB4">
        <w:t>;</w:t>
      </w:r>
    </w:p>
    <w:p w14:paraId="2EDE90C0" w14:textId="5148556D" w:rsidR="00805608" w:rsidRDefault="00805608" w:rsidP="00374C95">
      <w:pPr>
        <w:jc w:val="both"/>
      </w:pPr>
      <w:r>
        <w:t xml:space="preserve">Consapevole della circostanza secondo cui i contributi PNRR </w:t>
      </w:r>
      <w:r w:rsidR="0086488C">
        <w:t>“</w:t>
      </w:r>
      <w:r>
        <w:t>ammodernamento dei frantoi oleari</w:t>
      </w:r>
      <w:r w:rsidR="0086488C">
        <w:t xml:space="preserve">” </w:t>
      </w:r>
      <w:r>
        <w:t>sono cumulabili se NON riguardano gli stessi costi ammissibili; mentre non sono cumulabili se riguardano gli stessi costi ammissibili per la parte che eccede l’intensità massima di aiuto, e pertanto il contributo PNRR verrà ridotto</w:t>
      </w:r>
      <w:r w:rsidR="0086488C">
        <w:t xml:space="preserve">, </w:t>
      </w:r>
      <w:r w:rsidR="0086488C" w:rsidRPr="0086488C">
        <w:rPr>
          <w:b/>
          <w:bCs/>
        </w:rPr>
        <w:t>nel momento del saldo</w:t>
      </w:r>
      <w:r w:rsidR="0086488C">
        <w:t xml:space="preserve">, </w:t>
      </w:r>
      <w:r>
        <w:t>della corrispondente quota non cumulabile;</w:t>
      </w:r>
    </w:p>
    <w:p w14:paraId="76A9CA47" w14:textId="4F99E4B8" w:rsidR="00B257D9" w:rsidRPr="00805608" w:rsidRDefault="00805608" w:rsidP="00B257D9">
      <w:pPr>
        <w:jc w:val="center"/>
        <w:rPr>
          <w:b/>
          <w:bCs/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522BDCD" wp14:editId="4C8E3829">
                <wp:simplePos x="0" y="0"/>
                <wp:positionH relativeFrom="margin">
                  <wp:posOffset>-10795</wp:posOffset>
                </wp:positionH>
                <wp:positionV relativeFrom="paragraph">
                  <wp:posOffset>324485</wp:posOffset>
                </wp:positionV>
                <wp:extent cx="175895" cy="142875"/>
                <wp:effectExtent l="0" t="0" r="14605" b="28575"/>
                <wp:wrapTight wrapText="bothSides">
                  <wp:wrapPolygon edited="0">
                    <wp:start x="0" y="0"/>
                    <wp:lineTo x="0" y="23040"/>
                    <wp:lineTo x="21054" y="23040"/>
                    <wp:lineTo x="21054" y="0"/>
                    <wp:lineTo x="0" y="0"/>
                  </wp:wrapPolygon>
                </wp:wrapTight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589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FD392" w14:textId="5FCBE33A" w:rsidR="00805608" w:rsidRDefault="008056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22BDC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.85pt;margin-top:25.55pt;width:13.85pt;height:11.25pt;flip:x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">
                <v:textbox>
                  <w:txbxContent>
                    <w:p w14:paraId="081FD392" w14:textId="5FCBE33A" w:rsidR="00805608" w:rsidRDefault="00805608"/>
                  </w:txbxContent>
                </v:textbox>
                <w10:wrap type="tight" anchorx="margin"/>
              </v:shape>
            </w:pict>
          </mc:Fallback>
        </mc:AlternateContent>
      </w:r>
      <w:r w:rsidR="00B257D9" w:rsidRPr="00B257D9">
        <w:rPr>
          <w:b/>
          <w:bCs/>
        </w:rPr>
        <w:t>DICHIARA CHE</w:t>
      </w:r>
      <w:r>
        <w:rPr>
          <w:b/>
          <w:bCs/>
        </w:rPr>
        <w:t xml:space="preserve"> (</w:t>
      </w:r>
      <w:r>
        <w:rPr>
          <w:b/>
          <w:bCs/>
          <w:i/>
          <w:iCs/>
        </w:rPr>
        <w:t>barrare la casella pertinente)</w:t>
      </w:r>
    </w:p>
    <w:p w14:paraId="04F15936" w14:textId="27304913" w:rsidR="00805608" w:rsidRDefault="00805608" w:rsidP="00805608">
      <w:pPr>
        <w:pStyle w:val="Paragrafoelenco"/>
        <w:jc w:val="both"/>
        <w:rPr>
          <w:b/>
          <w:bCs/>
        </w:rPr>
      </w:pPr>
      <w:r>
        <w:rPr>
          <w:b/>
          <w:bCs/>
        </w:rPr>
        <w:t>Gli aiuti cumulati riguardano gli stessi costi ammissibili.</w:t>
      </w:r>
    </w:p>
    <w:p w14:paraId="0F5EFACE" w14:textId="77777777" w:rsidR="00805608" w:rsidRDefault="00805608" w:rsidP="00805608">
      <w:pPr>
        <w:pStyle w:val="Paragrafoelenco"/>
        <w:jc w:val="both"/>
        <w:rPr>
          <w:b/>
          <w:bCs/>
        </w:rPr>
      </w:pPr>
    </w:p>
    <w:p w14:paraId="1C82F9FB" w14:textId="7858DBA7" w:rsidR="00805608" w:rsidRDefault="00805608" w:rsidP="00805608">
      <w:pPr>
        <w:pStyle w:val="Paragrafoelenco"/>
        <w:jc w:val="both"/>
        <w:rPr>
          <w:b/>
          <w:bCs/>
          <w:i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i/>
          <w:iCs/>
        </w:rPr>
        <w:t>Oppure</w:t>
      </w:r>
    </w:p>
    <w:p w14:paraId="21CA573B" w14:textId="0FED0F4B" w:rsidR="00805608" w:rsidRDefault="00805608" w:rsidP="00805608">
      <w:pPr>
        <w:pStyle w:val="Paragrafoelenco"/>
        <w:jc w:val="both"/>
        <w:rPr>
          <w:b/>
          <w:bCs/>
          <w:i/>
          <w:i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4705A6F" wp14:editId="354A11EB">
                <wp:simplePos x="0" y="0"/>
                <wp:positionH relativeFrom="margin">
                  <wp:posOffset>0</wp:posOffset>
                </wp:positionH>
                <wp:positionV relativeFrom="paragraph">
                  <wp:posOffset>245110</wp:posOffset>
                </wp:positionV>
                <wp:extent cx="175895" cy="142875"/>
                <wp:effectExtent l="0" t="0" r="14605" b="28575"/>
                <wp:wrapTight wrapText="bothSides">
                  <wp:wrapPolygon edited="0">
                    <wp:start x="0" y="0"/>
                    <wp:lineTo x="0" y="23040"/>
                    <wp:lineTo x="21054" y="23040"/>
                    <wp:lineTo x="21054" y="0"/>
                    <wp:lineTo x="0" y="0"/>
                  </wp:wrapPolygon>
                </wp:wrapTight>
                <wp:docPr id="29123649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589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A17D6C" w14:textId="77777777" w:rsidR="00805608" w:rsidRDefault="00805608" w:rsidP="008056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05A6F" id="_x0000_s1027" type="#_x0000_t202" style="position:absolute;left:0;text-align:left;margin-left:0;margin-top:19.3pt;width:13.85pt;height:11.25pt;flip:x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">
                <v:textbox>
                  <w:txbxContent>
                    <w:p w14:paraId="26A17D6C" w14:textId="77777777" w:rsidR="00805608" w:rsidRDefault="00805608" w:rsidP="00805608"/>
                  </w:txbxContent>
                </v:textbox>
                <w10:wrap type="tight" anchorx="margin"/>
              </v:shape>
            </w:pict>
          </mc:Fallback>
        </mc:AlternateContent>
      </w:r>
    </w:p>
    <w:p w14:paraId="16C5FB3F" w14:textId="5DE84447" w:rsidR="00805608" w:rsidRDefault="00805608" w:rsidP="00805608">
      <w:pPr>
        <w:pStyle w:val="Paragrafoelenco"/>
        <w:jc w:val="both"/>
        <w:rPr>
          <w:b/>
          <w:bCs/>
        </w:rPr>
      </w:pPr>
      <w:r>
        <w:rPr>
          <w:b/>
          <w:bCs/>
        </w:rPr>
        <w:t>Gli aiuti cumulati NON riguardano gli stessi costi ammissibili.</w:t>
      </w:r>
    </w:p>
    <w:p w14:paraId="63B56407" w14:textId="77777777" w:rsidR="00805608" w:rsidRDefault="00805608" w:rsidP="00805608">
      <w:pPr>
        <w:pStyle w:val="Paragrafoelenco"/>
        <w:jc w:val="both"/>
        <w:rPr>
          <w:b/>
          <w:bCs/>
        </w:rPr>
      </w:pPr>
    </w:p>
    <w:p w14:paraId="59659B9B" w14:textId="1EA5E2AE" w:rsidR="00C31F2D" w:rsidRDefault="003870DE" w:rsidP="00D40614">
      <w:pPr>
        <w:pStyle w:val="Paragrafoelenco"/>
        <w:jc w:val="center"/>
        <w:rPr>
          <w:b/>
          <w:bCs/>
        </w:rPr>
      </w:pPr>
      <w:r w:rsidRPr="00C457E9">
        <w:rPr>
          <w:b/>
          <w:bCs/>
        </w:rPr>
        <w:t>DICHIARA, INOLTRE</w:t>
      </w:r>
    </w:p>
    <w:p w14:paraId="196F5012" w14:textId="77777777" w:rsidR="00D40614" w:rsidRPr="00C457E9" w:rsidRDefault="00D40614" w:rsidP="00D40614">
      <w:pPr>
        <w:pStyle w:val="Paragrafoelenco"/>
        <w:jc w:val="center"/>
        <w:rPr>
          <w:b/>
          <w:bCs/>
        </w:rPr>
      </w:pPr>
    </w:p>
    <w:p w14:paraId="59659B9C" w14:textId="3DBBB9F6" w:rsidR="00FC69C8" w:rsidRPr="00860C59" w:rsidRDefault="00D40614" w:rsidP="00A952D6">
      <w:pPr>
        <w:pStyle w:val="Paragrafoelenco"/>
        <w:numPr>
          <w:ilvl w:val="0"/>
          <w:numId w:val="14"/>
        </w:numPr>
        <w:jc w:val="both"/>
      </w:pPr>
      <w:r>
        <w:t xml:space="preserve">di impegnarsi a fornire alla Regione </w:t>
      </w:r>
      <w:r w:rsidR="003870DE" w:rsidRPr="00860C59">
        <w:t xml:space="preserve">qualsiasi informazione e/o documentazione attestante il </w:t>
      </w:r>
      <w:r w:rsidR="00E3263B" w:rsidRPr="00860C59">
        <w:t>rispetto dei limiti previsti per il cumulo degli aiuti</w:t>
      </w:r>
      <w:r w:rsidR="003870DE" w:rsidRPr="00860C59">
        <w:t>;</w:t>
      </w:r>
    </w:p>
    <w:p w14:paraId="59659B9D" w14:textId="32C75F77" w:rsidR="00FC69C8" w:rsidRPr="00860C59" w:rsidRDefault="00D40614" w:rsidP="00A952D6">
      <w:pPr>
        <w:pStyle w:val="Paragrafoelenco"/>
        <w:numPr>
          <w:ilvl w:val="0"/>
          <w:numId w:val="14"/>
        </w:numPr>
        <w:jc w:val="both"/>
      </w:pPr>
      <w:r>
        <w:t>di impegnarsi ad informare la Regione</w:t>
      </w:r>
      <w:r w:rsidR="003870DE" w:rsidRPr="00860C59">
        <w:t xml:space="preserve"> di qualunque variazione riguardante il rispetto dei limiti previsti dal </w:t>
      </w:r>
      <w:r w:rsidR="0067048D" w:rsidRPr="00860C59">
        <w:t>cumulo</w:t>
      </w:r>
      <w:r w:rsidR="00412B11" w:rsidRPr="00860C59">
        <w:t xml:space="preserve"> </w:t>
      </w:r>
      <w:r w:rsidR="003870DE" w:rsidRPr="00860C59">
        <w:t>ed attestati nella presente dichiarazione;</w:t>
      </w:r>
    </w:p>
    <w:p w14:paraId="59659B9E" w14:textId="530A84C1" w:rsidR="00FC69C8" w:rsidRDefault="003870DE" w:rsidP="00A952D6">
      <w:pPr>
        <w:pStyle w:val="Paragrafoelenco"/>
        <w:numPr>
          <w:ilvl w:val="0"/>
          <w:numId w:val="14"/>
        </w:numPr>
        <w:jc w:val="both"/>
      </w:pPr>
      <w:r w:rsidRPr="00860C59">
        <w:t xml:space="preserve">di dare il consenso al trattamento dei propri dati personali ed alla trasmissione degli stessi </w:t>
      </w:r>
      <w:r w:rsidR="00267FAC" w:rsidRPr="00860C59">
        <w:t>ad altri Enti per lo svolgimento delle relative finalità istituzio</w:t>
      </w:r>
      <w:r w:rsidR="00CA2900" w:rsidRPr="00860C59">
        <w:t>n</w:t>
      </w:r>
      <w:r w:rsidR="00267FAC" w:rsidRPr="00860C59">
        <w:t>ali e per l’attività informativa sul settore di compete</w:t>
      </w:r>
      <w:r w:rsidR="001A0F7B">
        <w:t>n</w:t>
      </w:r>
      <w:r w:rsidR="00267FAC" w:rsidRPr="00860C59">
        <w:t>za.</w:t>
      </w:r>
    </w:p>
    <w:p w14:paraId="25A62CE7" w14:textId="77777777" w:rsidR="00D40614" w:rsidRPr="00860C59" w:rsidRDefault="00D40614" w:rsidP="00D40614">
      <w:pPr>
        <w:pStyle w:val="Paragrafoelenco"/>
        <w:ind w:left="360"/>
        <w:jc w:val="both"/>
      </w:pPr>
    </w:p>
    <w:tbl>
      <w:tblPr>
        <w:tblStyle w:val="Grigliatabella"/>
        <w:tblpPr w:leftFromText="141" w:rightFromText="141" w:vertAnchor="text" w:horzAnchor="margin" w:tblpY="140"/>
        <w:tblW w:w="9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5"/>
        <w:gridCol w:w="5093"/>
      </w:tblGrid>
      <w:tr w:rsidR="002B1430" w14:paraId="0158F921" w14:textId="77777777" w:rsidTr="002B1430">
        <w:trPr>
          <w:trHeight w:val="20"/>
        </w:trPr>
        <w:tc>
          <w:tcPr>
            <w:tcW w:w="4375" w:type="dxa"/>
          </w:tcPr>
          <w:p w14:paraId="04FCA53A" w14:textId="77777777" w:rsidR="002B1430" w:rsidRPr="00516785" w:rsidRDefault="002B1430" w:rsidP="00C61E33">
            <w:pPr>
              <w:pStyle w:val="Corpotesto"/>
              <w:tabs>
                <w:tab w:val="left" w:pos="4973"/>
              </w:tabs>
              <w:jc w:val="center"/>
            </w:pPr>
            <w:r w:rsidRPr="00516785">
              <w:t>Luogo</w:t>
            </w:r>
            <w:r w:rsidRPr="00516785">
              <w:rPr>
                <w:spacing w:val="-2"/>
              </w:rPr>
              <w:t xml:space="preserve"> </w:t>
            </w:r>
            <w:r w:rsidRPr="00516785">
              <w:t>e data</w:t>
            </w:r>
          </w:p>
          <w:p w14:paraId="6B5B5BC3" w14:textId="77777777" w:rsidR="002B1430" w:rsidRPr="00516785" w:rsidRDefault="002B1430" w:rsidP="00C61E33">
            <w:pPr>
              <w:pStyle w:val="Corpotesto"/>
              <w:tabs>
                <w:tab w:val="left" w:pos="4973"/>
              </w:tabs>
              <w:jc w:val="center"/>
              <w:rPr>
                <w:u w:val="single"/>
              </w:rPr>
            </w:pPr>
            <w:r w:rsidRPr="00516785">
              <w:t>___</w:t>
            </w:r>
            <w:r>
              <w:t>___________________________</w:t>
            </w:r>
          </w:p>
        </w:tc>
        <w:tc>
          <w:tcPr>
            <w:tcW w:w="5093" w:type="dxa"/>
          </w:tcPr>
          <w:p w14:paraId="2ADC42CC" w14:textId="77777777" w:rsidR="002B1430" w:rsidRDefault="002B1430" w:rsidP="00C61E33">
            <w:pPr>
              <w:pStyle w:val="Corpotesto"/>
              <w:jc w:val="center"/>
            </w:pPr>
          </w:p>
          <w:p w14:paraId="5EFB68CB" w14:textId="77777777" w:rsidR="002B1430" w:rsidRDefault="002B1430" w:rsidP="00C61E33">
            <w:pPr>
              <w:pStyle w:val="Corpotesto"/>
              <w:jc w:val="center"/>
            </w:pPr>
            <w:r>
              <w:t>______________________</w:t>
            </w:r>
          </w:p>
          <w:p w14:paraId="4599318C" w14:textId="77777777" w:rsidR="002B1430" w:rsidRDefault="002B1430" w:rsidP="002B1430">
            <w:pPr>
              <w:pStyle w:val="Corpotesto"/>
              <w:jc w:val="center"/>
            </w:pPr>
            <w:r>
              <w:t>Il Legale rappresentante</w:t>
            </w:r>
          </w:p>
          <w:p w14:paraId="313CB783" w14:textId="44066D3A" w:rsidR="002B1430" w:rsidRPr="002B1430" w:rsidRDefault="002B1430" w:rsidP="002B1430">
            <w:pPr>
              <w:pStyle w:val="Corpotesto"/>
              <w:jc w:val="center"/>
            </w:pPr>
            <w:r w:rsidRPr="00516785">
              <w:rPr>
                <w:i/>
              </w:rPr>
              <w:t>(Firma</w:t>
            </w:r>
            <w:r w:rsidRPr="00516785">
              <w:rPr>
                <w:i/>
                <w:spacing w:val="-2"/>
              </w:rPr>
              <w:t xml:space="preserve"> </w:t>
            </w:r>
            <w:r w:rsidRPr="00516785">
              <w:rPr>
                <w:i/>
              </w:rPr>
              <w:t>digitale)</w:t>
            </w:r>
          </w:p>
        </w:tc>
      </w:tr>
    </w:tbl>
    <w:p w14:paraId="48EE180A" w14:textId="4BA7F206" w:rsidR="00860C59" w:rsidRPr="00860C59" w:rsidRDefault="00860C59" w:rsidP="0086488C"/>
    <w:sectPr w:rsidR="00860C59" w:rsidRPr="00860C59" w:rsidSect="00DF3F6C">
      <w:headerReference w:type="default" r:id="rId11"/>
      <w:footerReference w:type="default" r:id="rId12"/>
      <w:footnotePr>
        <w:numRestart w:val="eachPage"/>
      </w:footnotePr>
      <w:pgSz w:w="11906" w:h="16838"/>
      <w:pgMar w:top="1070" w:right="1134" w:bottom="1134" w:left="1134" w:header="113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74C50" w14:textId="77777777" w:rsidR="00C77078" w:rsidRDefault="00C77078" w:rsidP="00267FAC">
      <w:pPr>
        <w:spacing w:after="0" w:line="240" w:lineRule="auto"/>
      </w:pPr>
      <w:r>
        <w:separator/>
      </w:r>
    </w:p>
  </w:endnote>
  <w:endnote w:type="continuationSeparator" w:id="0">
    <w:p w14:paraId="13262A98" w14:textId="77777777" w:rsidR="00C77078" w:rsidRDefault="00C77078" w:rsidP="0026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9BB1" w14:textId="292DBED8" w:rsidR="005D4DDF" w:rsidRPr="008B05F1" w:rsidRDefault="00860C59" w:rsidP="00860C59">
    <w:pPr>
      <w:pStyle w:val="Pidipagina"/>
      <w:pBdr>
        <w:top w:val="single" w:sz="4" w:space="1" w:color="auto"/>
      </w:pBdr>
      <w:jc w:val="center"/>
      <w:rPr>
        <w:rFonts w:asciiTheme="minorHAnsi" w:hAnsiTheme="minorHAnsi"/>
        <w:sz w:val="20"/>
        <w:szCs w:val="20"/>
      </w:rPr>
    </w:pPr>
    <w:r>
      <w:rPr>
        <w:noProof/>
        <w:lang w:eastAsia="it-IT"/>
      </w:rPr>
      <w:drawing>
        <wp:inline distT="0" distB="0" distL="0" distR="0" wp14:anchorId="5AFF2CB3" wp14:editId="0A62ACC4">
          <wp:extent cx="5943600" cy="5784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50"/>
                  <a:stretch/>
                </pic:blipFill>
                <pic:spPr bwMode="auto">
                  <a:xfrm>
                    <a:off x="0" y="0"/>
                    <a:ext cx="594360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E469B" w14:textId="77777777" w:rsidR="00C77078" w:rsidRDefault="00C77078" w:rsidP="00267FAC">
      <w:pPr>
        <w:spacing w:after="0" w:line="240" w:lineRule="auto"/>
      </w:pPr>
      <w:r>
        <w:separator/>
      </w:r>
    </w:p>
  </w:footnote>
  <w:footnote w:type="continuationSeparator" w:id="0">
    <w:p w14:paraId="18EB86A5" w14:textId="77777777" w:rsidR="00C77078" w:rsidRDefault="00C77078" w:rsidP="00267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82AF" w14:textId="4AEF3EDD" w:rsidR="00DF3F6C" w:rsidRPr="00CA225E" w:rsidRDefault="00DF3F6C" w:rsidP="00DF3F6C">
    <w:pPr>
      <w:spacing w:line="216" w:lineRule="auto"/>
      <w:ind w:left="3402"/>
      <w:rPr>
        <w:rFonts w:ascii="Calibri" w:hAnsi="Calibri"/>
        <w:b/>
        <w:color w:val="004C51"/>
        <w:sz w:val="21"/>
      </w:rPr>
    </w:pPr>
    <w:r>
      <w:rPr>
        <w:rFonts w:ascii="Calibri" w:hAnsi="Calibri"/>
        <w:b/>
        <w:noProof/>
        <w:color w:val="004C51"/>
        <w:sz w:val="21"/>
        <w:lang w:eastAsia="it-IT"/>
      </w:rPr>
      <w:drawing>
        <wp:anchor distT="0" distB="0" distL="114300" distR="114300" simplePos="0" relativeHeight="251658240" behindDoc="0" locked="0" layoutInCell="1" allowOverlap="1" wp14:anchorId="1998FBE2" wp14:editId="67AB87FD">
          <wp:simplePos x="0" y="0"/>
          <wp:positionH relativeFrom="column">
            <wp:posOffset>-642620</wp:posOffset>
          </wp:positionH>
          <wp:positionV relativeFrom="paragraph">
            <wp:posOffset>-685800</wp:posOffset>
          </wp:positionV>
          <wp:extent cx="2188845" cy="1061720"/>
          <wp:effectExtent l="0" t="0" r="0" b="0"/>
          <wp:wrapNone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1061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color w:val="004C51"/>
        <w:sz w:val="21"/>
      </w:rPr>
      <w:t>DIPARTIMENTO AGRICOLTURA,</w:t>
    </w:r>
    <w:r w:rsidRPr="00CA225E">
      <w:rPr>
        <w:rFonts w:ascii="Calibri" w:hAnsi="Calibri"/>
        <w:b/>
        <w:color w:val="004C51"/>
        <w:sz w:val="21"/>
      </w:rPr>
      <w:t xml:space="preserve"> SVILUPPO RURALE </w:t>
    </w:r>
    <w:r>
      <w:rPr>
        <w:rFonts w:ascii="Calibri" w:hAnsi="Calibri"/>
        <w:b/>
        <w:color w:val="004C51"/>
        <w:sz w:val="21"/>
      </w:rPr>
      <w:t>E AMBIENTALE</w:t>
    </w:r>
  </w:p>
  <w:p w14:paraId="1D77664B" w14:textId="77777777" w:rsidR="00DF3F6C" w:rsidRPr="00855C64" w:rsidRDefault="00DF3F6C" w:rsidP="00DF3F6C">
    <w:pPr>
      <w:spacing w:line="216" w:lineRule="auto"/>
      <w:ind w:left="3402"/>
      <w:jc w:val="center"/>
      <w:rPr>
        <w:rFonts w:ascii="Calibri" w:hAnsi="Calibri"/>
        <w:b/>
        <w:color w:val="008000"/>
        <w:sz w:val="10"/>
      </w:rPr>
    </w:pPr>
  </w:p>
  <w:p w14:paraId="089C0252" w14:textId="77777777" w:rsidR="00DF3F6C" w:rsidRDefault="00DF3F6C" w:rsidP="00DF3F6C">
    <w:pPr>
      <w:spacing w:line="216" w:lineRule="auto"/>
      <w:ind w:left="3402"/>
      <w:rPr>
        <w:rFonts w:ascii="Calibri" w:hAnsi="Calibri"/>
        <w:b/>
        <w:caps/>
        <w:sz w:val="21"/>
      </w:rPr>
    </w:pPr>
    <w:r>
      <w:rPr>
        <w:rFonts w:ascii="Calibri" w:hAnsi="Calibri"/>
        <w:b/>
        <w:caps/>
        <w:sz w:val="21"/>
      </w:rPr>
      <w:t>sezione coordinamento dei servizi Territoriali</w:t>
    </w:r>
  </w:p>
  <w:p w14:paraId="6411CAAB" w14:textId="34446917" w:rsidR="00DF3F6C" w:rsidRPr="00051925" w:rsidRDefault="00DF3F6C" w:rsidP="00DF3F6C">
    <w:pPr>
      <w:spacing w:line="220" w:lineRule="exact"/>
      <w:ind w:left="3402"/>
      <w:rPr>
        <w:rFonts w:ascii="Calibri" w:hAnsi="Calibri"/>
        <w:sz w:val="21"/>
      </w:rPr>
    </w:pPr>
  </w:p>
  <w:p w14:paraId="6EA3E9B7" w14:textId="7EF8D392" w:rsidR="00C97541" w:rsidRPr="002C4329" w:rsidRDefault="00DF3F6C" w:rsidP="002C4329">
    <w:pPr>
      <w:pStyle w:val="Intestazione"/>
      <w:jc w:val="center"/>
      <w:rPr>
        <w:b/>
      </w:rPr>
    </w:pPr>
    <w:r>
      <w:rPr>
        <w:noProof/>
        <w:lang w:eastAsia="it-IT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017EF179" wp14:editId="726DF264">
              <wp:simplePos x="0" y="0"/>
              <wp:positionH relativeFrom="column">
                <wp:posOffset>-312420</wp:posOffset>
              </wp:positionH>
              <wp:positionV relativeFrom="paragraph">
                <wp:posOffset>-184786</wp:posOffset>
              </wp:positionV>
              <wp:extent cx="6619240" cy="0"/>
              <wp:effectExtent l="0" t="0" r="10160" b="19050"/>
              <wp:wrapNone/>
              <wp:docPr id="3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192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15E6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A39150" id="Line 14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4.6pt,-14.55pt" to="496.6pt,-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" strokecolor="#015e63" strokeweight="1pt">
              <v:shadow opacity="22938f" offset="0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A34"/>
    <w:multiLevelType w:val="hybridMultilevel"/>
    <w:tmpl w:val="6DCED73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BA3B96"/>
    <w:multiLevelType w:val="hybridMultilevel"/>
    <w:tmpl w:val="541AE746"/>
    <w:lvl w:ilvl="0" w:tplc="2B908C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65B29"/>
    <w:multiLevelType w:val="hybridMultilevel"/>
    <w:tmpl w:val="02361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264A1"/>
    <w:multiLevelType w:val="hybridMultilevel"/>
    <w:tmpl w:val="D35AD8DC"/>
    <w:lvl w:ilvl="0" w:tplc="759A14AE">
      <w:numFmt w:val="bullet"/>
      <w:lvlText w:val="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50411"/>
    <w:multiLevelType w:val="hybridMultilevel"/>
    <w:tmpl w:val="F33CF1CE"/>
    <w:lvl w:ilvl="0" w:tplc="DCF4F6A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183B20"/>
    <w:multiLevelType w:val="hybridMultilevel"/>
    <w:tmpl w:val="E47C03BC"/>
    <w:lvl w:ilvl="0" w:tplc="CB864BF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B2B35"/>
    <w:multiLevelType w:val="hybridMultilevel"/>
    <w:tmpl w:val="91CCD5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4648A"/>
    <w:multiLevelType w:val="hybridMultilevel"/>
    <w:tmpl w:val="3D72C3FA"/>
    <w:lvl w:ilvl="0" w:tplc="800E27EE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C525F0"/>
    <w:multiLevelType w:val="hybridMultilevel"/>
    <w:tmpl w:val="C002ABE4"/>
    <w:lvl w:ilvl="0" w:tplc="352AF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4FA361C4"/>
    <w:multiLevelType w:val="hybridMultilevel"/>
    <w:tmpl w:val="D0B2D0D4"/>
    <w:lvl w:ilvl="0" w:tplc="352AFF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5A495DE0"/>
    <w:multiLevelType w:val="hybridMultilevel"/>
    <w:tmpl w:val="5CBE5C26"/>
    <w:lvl w:ilvl="0" w:tplc="312AA21A">
      <w:numFmt w:val="bullet"/>
      <w:lvlText w:val="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C57C2"/>
    <w:multiLevelType w:val="hybridMultilevel"/>
    <w:tmpl w:val="DEB0B0E0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ECE03E6"/>
    <w:multiLevelType w:val="hybridMultilevel"/>
    <w:tmpl w:val="D6306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DC150E"/>
    <w:multiLevelType w:val="hybridMultilevel"/>
    <w:tmpl w:val="D2409838"/>
    <w:lvl w:ilvl="0" w:tplc="800E27E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50843">
    <w:abstractNumId w:val="11"/>
  </w:num>
  <w:num w:numId="2" w16cid:durableId="554126452">
    <w:abstractNumId w:val="0"/>
  </w:num>
  <w:num w:numId="3" w16cid:durableId="157964038">
    <w:abstractNumId w:val="1"/>
  </w:num>
  <w:num w:numId="4" w16cid:durableId="684407957">
    <w:abstractNumId w:val="8"/>
  </w:num>
  <w:num w:numId="5" w16cid:durableId="2026708320">
    <w:abstractNumId w:val="9"/>
  </w:num>
  <w:num w:numId="6" w16cid:durableId="730344061">
    <w:abstractNumId w:val="6"/>
  </w:num>
  <w:num w:numId="7" w16cid:durableId="1782841602">
    <w:abstractNumId w:val="2"/>
  </w:num>
  <w:num w:numId="8" w16cid:durableId="1700007168">
    <w:abstractNumId w:val="12"/>
  </w:num>
  <w:num w:numId="9" w16cid:durableId="602147921">
    <w:abstractNumId w:val="3"/>
  </w:num>
  <w:num w:numId="10" w16cid:durableId="1693919610">
    <w:abstractNumId w:val="5"/>
  </w:num>
  <w:num w:numId="11" w16cid:durableId="481386089">
    <w:abstractNumId w:val="10"/>
  </w:num>
  <w:num w:numId="12" w16cid:durableId="205872476">
    <w:abstractNumId w:val="5"/>
  </w:num>
  <w:num w:numId="13" w16cid:durableId="310596320">
    <w:abstractNumId w:val="4"/>
  </w:num>
  <w:num w:numId="14" w16cid:durableId="1045908359">
    <w:abstractNumId w:val="7"/>
  </w:num>
  <w:num w:numId="15" w16cid:durableId="8871083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7E"/>
    <w:rsid w:val="0000197E"/>
    <w:rsid w:val="00035F89"/>
    <w:rsid w:val="00082A69"/>
    <w:rsid w:val="0008428F"/>
    <w:rsid w:val="000B426A"/>
    <w:rsid w:val="000B67ED"/>
    <w:rsid w:val="000E4F4A"/>
    <w:rsid w:val="000F62F6"/>
    <w:rsid w:val="00102A3F"/>
    <w:rsid w:val="0010418E"/>
    <w:rsid w:val="001205B8"/>
    <w:rsid w:val="00140264"/>
    <w:rsid w:val="001510AD"/>
    <w:rsid w:val="0018017B"/>
    <w:rsid w:val="00183967"/>
    <w:rsid w:val="0019027F"/>
    <w:rsid w:val="001968A4"/>
    <w:rsid w:val="001A0F7B"/>
    <w:rsid w:val="001A2111"/>
    <w:rsid w:val="001C39F1"/>
    <w:rsid w:val="001E4DCA"/>
    <w:rsid w:val="001E745E"/>
    <w:rsid w:val="001F43E6"/>
    <w:rsid w:val="002100ED"/>
    <w:rsid w:val="00222EFF"/>
    <w:rsid w:val="0022348F"/>
    <w:rsid w:val="002310C0"/>
    <w:rsid w:val="00247562"/>
    <w:rsid w:val="0025639E"/>
    <w:rsid w:val="00261EDB"/>
    <w:rsid w:val="002626AC"/>
    <w:rsid w:val="00267FAC"/>
    <w:rsid w:val="00275EDF"/>
    <w:rsid w:val="00296995"/>
    <w:rsid w:val="002B1430"/>
    <w:rsid w:val="002B25E7"/>
    <w:rsid w:val="002B4E82"/>
    <w:rsid w:val="002B5FEC"/>
    <w:rsid w:val="002B6D35"/>
    <w:rsid w:val="002C4329"/>
    <w:rsid w:val="002C4DB4"/>
    <w:rsid w:val="002E110F"/>
    <w:rsid w:val="002E3C71"/>
    <w:rsid w:val="002E5647"/>
    <w:rsid w:val="00310105"/>
    <w:rsid w:val="00325AEF"/>
    <w:rsid w:val="00333B71"/>
    <w:rsid w:val="00343525"/>
    <w:rsid w:val="00350CFF"/>
    <w:rsid w:val="00373091"/>
    <w:rsid w:val="00374C95"/>
    <w:rsid w:val="003870DE"/>
    <w:rsid w:val="0038719A"/>
    <w:rsid w:val="00387B0D"/>
    <w:rsid w:val="00392E61"/>
    <w:rsid w:val="003B327B"/>
    <w:rsid w:val="00412B11"/>
    <w:rsid w:val="00443881"/>
    <w:rsid w:val="0046296E"/>
    <w:rsid w:val="00471A7E"/>
    <w:rsid w:val="00490B36"/>
    <w:rsid w:val="004958AF"/>
    <w:rsid w:val="004A1B41"/>
    <w:rsid w:val="004B0448"/>
    <w:rsid w:val="005152D9"/>
    <w:rsid w:val="00527F9E"/>
    <w:rsid w:val="00531A2F"/>
    <w:rsid w:val="00557F8D"/>
    <w:rsid w:val="005916BC"/>
    <w:rsid w:val="005A5E5D"/>
    <w:rsid w:val="005A7290"/>
    <w:rsid w:val="005B43E0"/>
    <w:rsid w:val="005B7C12"/>
    <w:rsid w:val="005D07BB"/>
    <w:rsid w:val="005D4DDF"/>
    <w:rsid w:val="00641152"/>
    <w:rsid w:val="00650454"/>
    <w:rsid w:val="00651B72"/>
    <w:rsid w:val="00653727"/>
    <w:rsid w:val="00664ED6"/>
    <w:rsid w:val="0067048D"/>
    <w:rsid w:val="00671DC3"/>
    <w:rsid w:val="00695C4E"/>
    <w:rsid w:val="006B030D"/>
    <w:rsid w:val="006E0B90"/>
    <w:rsid w:val="006E27CC"/>
    <w:rsid w:val="006F4982"/>
    <w:rsid w:val="006F7B2D"/>
    <w:rsid w:val="007035B9"/>
    <w:rsid w:val="00721521"/>
    <w:rsid w:val="00732712"/>
    <w:rsid w:val="007645F8"/>
    <w:rsid w:val="007659AA"/>
    <w:rsid w:val="0077136E"/>
    <w:rsid w:val="00782BE4"/>
    <w:rsid w:val="007A32B5"/>
    <w:rsid w:val="007C125F"/>
    <w:rsid w:val="007E3E2B"/>
    <w:rsid w:val="00805608"/>
    <w:rsid w:val="00815563"/>
    <w:rsid w:val="00832BF1"/>
    <w:rsid w:val="0083629F"/>
    <w:rsid w:val="008517CD"/>
    <w:rsid w:val="00860C59"/>
    <w:rsid w:val="0086488C"/>
    <w:rsid w:val="0088165E"/>
    <w:rsid w:val="008B05F1"/>
    <w:rsid w:val="008F3585"/>
    <w:rsid w:val="00915CF5"/>
    <w:rsid w:val="00925FED"/>
    <w:rsid w:val="0093788D"/>
    <w:rsid w:val="009C0685"/>
    <w:rsid w:val="009C16CA"/>
    <w:rsid w:val="009C545A"/>
    <w:rsid w:val="009D7EC9"/>
    <w:rsid w:val="009F0E81"/>
    <w:rsid w:val="009F60ED"/>
    <w:rsid w:val="009F63B9"/>
    <w:rsid w:val="00A0302A"/>
    <w:rsid w:val="00A05873"/>
    <w:rsid w:val="00A44914"/>
    <w:rsid w:val="00A464DE"/>
    <w:rsid w:val="00A76183"/>
    <w:rsid w:val="00A94F84"/>
    <w:rsid w:val="00A952D6"/>
    <w:rsid w:val="00AA6717"/>
    <w:rsid w:val="00AB3761"/>
    <w:rsid w:val="00AB5476"/>
    <w:rsid w:val="00AC1BCE"/>
    <w:rsid w:val="00AE0AE3"/>
    <w:rsid w:val="00AE6E3F"/>
    <w:rsid w:val="00B019F2"/>
    <w:rsid w:val="00B0207B"/>
    <w:rsid w:val="00B257D9"/>
    <w:rsid w:val="00B25CF5"/>
    <w:rsid w:val="00B43B3A"/>
    <w:rsid w:val="00B44042"/>
    <w:rsid w:val="00B81592"/>
    <w:rsid w:val="00BB676C"/>
    <w:rsid w:val="00BD704A"/>
    <w:rsid w:val="00C31F2D"/>
    <w:rsid w:val="00C41B09"/>
    <w:rsid w:val="00C42FC7"/>
    <w:rsid w:val="00C457E9"/>
    <w:rsid w:val="00C534F3"/>
    <w:rsid w:val="00C678F7"/>
    <w:rsid w:val="00C77078"/>
    <w:rsid w:val="00C97541"/>
    <w:rsid w:val="00CA2900"/>
    <w:rsid w:val="00CB5573"/>
    <w:rsid w:val="00CE7B82"/>
    <w:rsid w:val="00CF01DF"/>
    <w:rsid w:val="00D155F9"/>
    <w:rsid w:val="00D31C7A"/>
    <w:rsid w:val="00D35243"/>
    <w:rsid w:val="00D40614"/>
    <w:rsid w:val="00D51AAB"/>
    <w:rsid w:val="00D67E24"/>
    <w:rsid w:val="00D67F22"/>
    <w:rsid w:val="00D71FA1"/>
    <w:rsid w:val="00D82B8C"/>
    <w:rsid w:val="00DA15CC"/>
    <w:rsid w:val="00DC235B"/>
    <w:rsid w:val="00DD4912"/>
    <w:rsid w:val="00DF3F6C"/>
    <w:rsid w:val="00E11155"/>
    <w:rsid w:val="00E127DD"/>
    <w:rsid w:val="00E132AF"/>
    <w:rsid w:val="00E3263B"/>
    <w:rsid w:val="00E43EB8"/>
    <w:rsid w:val="00E51C00"/>
    <w:rsid w:val="00E51FDB"/>
    <w:rsid w:val="00E67537"/>
    <w:rsid w:val="00E677F4"/>
    <w:rsid w:val="00E738F0"/>
    <w:rsid w:val="00E802E9"/>
    <w:rsid w:val="00E85ECE"/>
    <w:rsid w:val="00E97FE7"/>
    <w:rsid w:val="00EF53CE"/>
    <w:rsid w:val="00F36401"/>
    <w:rsid w:val="00F524EA"/>
    <w:rsid w:val="00F721FE"/>
    <w:rsid w:val="00F81E0E"/>
    <w:rsid w:val="00F82A28"/>
    <w:rsid w:val="00F9694C"/>
    <w:rsid w:val="00FA502C"/>
    <w:rsid w:val="00FB68D3"/>
    <w:rsid w:val="00FC69C8"/>
    <w:rsid w:val="00FE0D43"/>
    <w:rsid w:val="00FE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59B5A"/>
  <w15:docId w15:val="{B60F139F-02E6-4B65-9627-954EA7C1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26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semiHidden/>
    <w:unhideWhenUsed/>
    <w:rsid w:val="00471A7E"/>
    <w:pPr>
      <w:spacing w:after="0" w:line="360" w:lineRule="exact"/>
      <w:ind w:left="709" w:hanging="709"/>
      <w:jc w:val="both"/>
    </w:pPr>
    <w:rPr>
      <w:rFonts w:eastAsia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471A7E"/>
    <w:rPr>
      <w:rFonts w:eastAsia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E745E"/>
    <w:pPr>
      <w:ind w:left="720"/>
      <w:contextualSpacing/>
    </w:pPr>
  </w:style>
  <w:style w:type="table" w:styleId="Grigliatabella">
    <w:name w:val="Table Grid"/>
    <w:basedOn w:val="Tabellanormale"/>
    <w:uiPriority w:val="39"/>
    <w:rsid w:val="001E7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7FA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7FA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7FAC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57F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7F8D"/>
  </w:style>
  <w:style w:type="paragraph" w:styleId="Pidipagina">
    <w:name w:val="footer"/>
    <w:basedOn w:val="Normale"/>
    <w:link w:val="PidipaginaCarattere"/>
    <w:uiPriority w:val="99"/>
    <w:unhideWhenUsed/>
    <w:rsid w:val="00557F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7F8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7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7F8D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9D7EC9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99"/>
    <w:unhideWhenUsed/>
    <w:rsid w:val="002B143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B1430"/>
  </w:style>
  <w:style w:type="character" w:styleId="Rimandocommento">
    <w:name w:val="annotation reference"/>
    <w:basedOn w:val="Carpredefinitoparagrafo"/>
    <w:uiPriority w:val="99"/>
    <w:semiHidden/>
    <w:unhideWhenUsed/>
    <w:rsid w:val="00527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27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27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27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27F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5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A45666E28B8C41A14312EC40A9C98A" ma:contentTypeVersion="17" ma:contentTypeDescription="Creare un nuovo documento." ma:contentTypeScope="" ma:versionID="6845b6cab86fe8206dca52017692556d">
  <xsd:schema xmlns:xsd="http://www.w3.org/2001/XMLSchema" xmlns:xs="http://www.w3.org/2001/XMLSchema" xmlns:p="http://schemas.microsoft.com/office/2006/metadata/properties" xmlns:ns2="a8b1281d-a82c-4ddb-8346-476651d394c0" xmlns:ns3="20bfe1e6-6e08-494b-8e3a-26122843ff62" targetNamespace="http://schemas.microsoft.com/office/2006/metadata/properties" ma:root="true" ma:fieldsID="3e026614a41fa8fe0cffca5cff51522b" ns2:_="" ns3:_="">
    <xsd:import namespace="a8b1281d-a82c-4ddb-8346-476651d394c0"/>
    <xsd:import namespace="20bfe1e6-6e08-494b-8e3a-26122843ff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1281d-a82c-4ddb-8346-476651d39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3f41881c-c768-43a4-8aab-ed89f25e7a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bfe1e6-6e08-494b-8e3a-26122843ff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212ac43-9434-4e02-bfba-8d4c84745b75}" ma:internalName="TaxCatchAll" ma:showField="CatchAllData" ma:web="20bfe1e6-6e08-494b-8e3a-26122843ff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b1281d-a82c-4ddb-8346-476651d394c0">
      <Terms xmlns="http://schemas.microsoft.com/office/infopath/2007/PartnerControls"/>
    </lcf76f155ced4ddcb4097134ff3c332f>
    <TaxCatchAll xmlns="20bfe1e6-6e08-494b-8e3a-26122843ff6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2E399-404D-4B0E-A09E-FBF7B042C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b1281d-a82c-4ddb-8346-476651d394c0"/>
    <ds:schemaRef ds:uri="20bfe1e6-6e08-494b-8e3a-26122843ff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25CFA1-9209-4A72-B235-F170FC6B9D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E3E6A5-CC9E-4C58-86EC-3617A7558553}">
  <ds:schemaRefs>
    <ds:schemaRef ds:uri="http://schemas.microsoft.com/office/2006/metadata/properties"/>
    <ds:schemaRef ds:uri="http://schemas.microsoft.com/office/infopath/2007/PartnerControls"/>
    <ds:schemaRef ds:uri="a8b1281d-a82c-4ddb-8346-476651d394c0"/>
    <ds:schemaRef ds:uri="20bfe1e6-6e08-494b-8e3a-26122843ff62"/>
  </ds:schemaRefs>
</ds:datastoreItem>
</file>

<file path=customXml/itemProps4.xml><?xml version="1.0" encoding="utf-8"?>
<ds:datastoreItem xmlns:ds="http://schemas.openxmlformats.org/officeDocument/2006/customXml" ds:itemID="{72469958-3EF7-4849-BFE5-D50DEC14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Mipaaf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Nardelli Grazia</dc:creator>
  <cp:lastModifiedBy>Grazia Nardelli</cp:lastModifiedBy>
  <cp:revision>4</cp:revision>
  <cp:lastPrinted>2015-10-06T09:02:00Z</cp:lastPrinted>
  <dcterms:created xsi:type="dcterms:W3CDTF">2025-09-11T13:48:00Z</dcterms:created>
  <dcterms:modified xsi:type="dcterms:W3CDTF">2025-09-11T14:18:00Z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0x01010056A45666E28B8C41A14312EC40A9C98A</vt:lpwstr>
  </property>
  <property fmtid="{D5CDD505-2E9C-101B-9397-08002B2CF9AE}" pid="3" name="MediaServiceImageTags">
    <vt:lpwstr/>
  </property>
</Properties>
</file>